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0CCBB" w14:textId="5DBCAE23" w:rsidR="00870E04" w:rsidRPr="000438C2" w:rsidRDefault="00362FF7" w:rsidP="00870E04">
      <w:pPr>
        <w:tabs>
          <w:tab w:val="left" w:pos="360"/>
        </w:tabs>
        <w:jc w:val="center"/>
        <w:rPr>
          <w:b/>
          <w:sz w:val="32"/>
          <w:szCs w:val="32"/>
          <w:lang w:val="en-GB"/>
        </w:rPr>
      </w:pPr>
      <w:bookmarkStart w:id="0" w:name="_GoBack"/>
      <w:r w:rsidRPr="000438C2">
        <w:rPr>
          <w:b/>
          <w:sz w:val="32"/>
          <w:szCs w:val="32"/>
          <w:lang w:val="en-GB"/>
        </w:rPr>
        <w:t>COURSE CATALOGUE</w:t>
      </w:r>
    </w:p>
    <w:bookmarkEnd w:id="0"/>
    <w:p w14:paraId="6FDB0DE7" w14:textId="77777777" w:rsidR="00870E04" w:rsidRPr="00362FF7" w:rsidRDefault="00870E04" w:rsidP="00870E04">
      <w:pPr>
        <w:tabs>
          <w:tab w:val="left" w:pos="360"/>
        </w:tabs>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870E04" w:rsidRPr="00362FF7" w14:paraId="49F262D2" w14:textId="77777777" w:rsidTr="00870E04">
        <w:tc>
          <w:tcPr>
            <w:tcW w:w="9571" w:type="dxa"/>
            <w:gridSpan w:val="4"/>
            <w:tcBorders>
              <w:top w:val="single" w:sz="4" w:space="0" w:color="auto"/>
              <w:left w:val="single" w:sz="4" w:space="0" w:color="auto"/>
              <w:bottom w:val="single" w:sz="4" w:space="0" w:color="auto"/>
              <w:right w:val="single" w:sz="4" w:space="0" w:color="auto"/>
            </w:tcBorders>
            <w:hideMark/>
          </w:tcPr>
          <w:p w14:paraId="41B14D61" w14:textId="77777777" w:rsidR="00870E04" w:rsidRPr="00362FF7" w:rsidRDefault="00362FF7">
            <w:pPr>
              <w:tabs>
                <w:tab w:val="left" w:pos="360"/>
              </w:tabs>
              <w:spacing w:line="276" w:lineRule="auto"/>
              <w:rPr>
                <w:b/>
                <w:lang w:val="en-GB"/>
              </w:rPr>
            </w:pPr>
            <w:r w:rsidRPr="00362FF7">
              <w:rPr>
                <w:b/>
                <w:lang w:val="en-GB"/>
              </w:rPr>
              <w:t>Unit course</w:t>
            </w:r>
            <w:r w:rsidR="00870E04" w:rsidRPr="00362FF7">
              <w:rPr>
                <w:b/>
                <w:lang w:val="en-GB"/>
              </w:rPr>
              <w:t>:</w:t>
            </w:r>
            <w:r w:rsidR="0094450F" w:rsidRPr="0094450F">
              <w:rPr>
                <w:b/>
                <w:bCs/>
              </w:rPr>
              <w:t xml:space="preserve"> </w:t>
            </w:r>
            <w:r w:rsidR="00B823EF" w:rsidRPr="0094450F">
              <w:rPr>
                <w:b/>
                <w:bCs/>
              </w:rPr>
              <w:t xml:space="preserve">FINANCIAL AND </w:t>
            </w:r>
            <w:r w:rsidR="00B823EF">
              <w:rPr>
                <w:b/>
                <w:bCs/>
              </w:rPr>
              <w:t>A</w:t>
            </w:r>
            <w:r w:rsidR="00B823EF" w:rsidRPr="0094450F">
              <w:rPr>
                <w:b/>
                <w:bCs/>
              </w:rPr>
              <w:t xml:space="preserve">CCOUNTING </w:t>
            </w:r>
            <w:r w:rsidR="00B823EF">
              <w:rPr>
                <w:b/>
                <w:bCs/>
              </w:rPr>
              <w:t>M</w:t>
            </w:r>
            <w:r w:rsidR="00B823EF" w:rsidRPr="0094450F">
              <w:rPr>
                <w:b/>
                <w:bCs/>
              </w:rPr>
              <w:t>ANAGEMENT</w:t>
            </w:r>
          </w:p>
        </w:tc>
      </w:tr>
      <w:tr w:rsidR="00870E04" w:rsidRPr="00362FF7" w14:paraId="2EC6D6BD" w14:textId="77777777" w:rsidTr="00870E04">
        <w:tc>
          <w:tcPr>
            <w:tcW w:w="9571" w:type="dxa"/>
            <w:gridSpan w:val="4"/>
            <w:tcBorders>
              <w:top w:val="single" w:sz="4" w:space="0" w:color="auto"/>
              <w:left w:val="single" w:sz="4" w:space="0" w:color="auto"/>
              <w:bottom w:val="single" w:sz="4" w:space="0" w:color="auto"/>
              <w:right w:val="single" w:sz="4" w:space="0" w:color="auto"/>
            </w:tcBorders>
            <w:hideMark/>
          </w:tcPr>
          <w:p w14:paraId="72C5F14C" w14:textId="11FB7019" w:rsidR="00870E04" w:rsidRPr="00362FF7" w:rsidRDefault="004A518F">
            <w:pPr>
              <w:tabs>
                <w:tab w:val="left" w:pos="360"/>
              </w:tabs>
              <w:spacing w:line="276" w:lineRule="auto"/>
              <w:rPr>
                <w:b/>
                <w:lang w:val="en-GB"/>
              </w:rPr>
            </w:pPr>
            <w:r w:rsidRPr="004A518F">
              <w:rPr>
                <w:b/>
                <w:lang w:val="en-GB"/>
              </w:rPr>
              <w:t>Study programme</w:t>
            </w:r>
            <w:r w:rsidR="00870E04" w:rsidRPr="00362FF7">
              <w:rPr>
                <w:b/>
                <w:lang w:val="en-GB"/>
              </w:rPr>
              <w:t xml:space="preserve">: </w:t>
            </w:r>
            <w:r w:rsidRPr="00ED7379">
              <w:rPr>
                <w:b/>
                <w:lang w:val="en-GB"/>
              </w:rPr>
              <w:t>Entrepreneurship and Business Administration</w:t>
            </w:r>
            <w:r w:rsidR="00B823EF">
              <w:rPr>
                <w:b/>
                <w:lang w:val="en-GB"/>
              </w:rPr>
              <w:t>, F</w:t>
            </w:r>
            <w:r w:rsidR="00B823EF" w:rsidRPr="00B823EF">
              <w:rPr>
                <w:b/>
                <w:lang w:val="en-GB"/>
              </w:rPr>
              <w:t>inancial</w:t>
            </w:r>
            <w:r>
              <w:rPr>
                <w:b/>
                <w:lang w:val="en-GB"/>
              </w:rPr>
              <w:t xml:space="preserve"> - </w:t>
            </w:r>
            <w:r w:rsidR="00B823EF">
              <w:rPr>
                <w:b/>
                <w:lang w:val="en-GB"/>
              </w:rPr>
              <w:t>A</w:t>
            </w:r>
            <w:r w:rsidR="00B823EF" w:rsidRPr="00B823EF">
              <w:rPr>
                <w:b/>
                <w:lang w:val="en-GB"/>
              </w:rPr>
              <w:t xml:space="preserve">ccounting </w:t>
            </w:r>
            <w:r w:rsidR="00B823EF">
              <w:rPr>
                <w:b/>
                <w:lang w:val="en-GB"/>
              </w:rPr>
              <w:t>M</w:t>
            </w:r>
            <w:r w:rsidR="00B823EF" w:rsidRPr="00B823EF">
              <w:rPr>
                <w:b/>
                <w:lang w:val="en-GB"/>
              </w:rPr>
              <w:t xml:space="preserve">anagement </w:t>
            </w:r>
            <w:r>
              <w:rPr>
                <w:b/>
                <w:lang w:val="en-GB"/>
              </w:rPr>
              <w:t>of the Business</w:t>
            </w:r>
          </w:p>
        </w:tc>
      </w:tr>
      <w:tr w:rsidR="00870E04" w:rsidRPr="00362FF7" w14:paraId="5D5F897E" w14:textId="77777777" w:rsidTr="00870E04">
        <w:tc>
          <w:tcPr>
            <w:tcW w:w="2392" w:type="dxa"/>
            <w:tcBorders>
              <w:top w:val="single" w:sz="4" w:space="0" w:color="auto"/>
              <w:left w:val="single" w:sz="4" w:space="0" w:color="auto"/>
              <w:bottom w:val="single" w:sz="4" w:space="0" w:color="auto"/>
              <w:right w:val="single" w:sz="4" w:space="0" w:color="auto"/>
            </w:tcBorders>
            <w:hideMark/>
          </w:tcPr>
          <w:p w14:paraId="1D28DA51" w14:textId="77777777" w:rsidR="00870E04" w:rsidRPr="00362FF7" w:rsidRDefault="00362FF7">
            <w:pPr>
              <w:tabs>
                <w:tab w:val="left" w:pos="360"/>
              </w:tabs>
              <w:spacing w:line="276" w:lineRule="auto"/>
              <w:rPr>
                <w:b/>
                <w:lang w:val="en-GB"/>
              </w:rPr>
            </w:pPr>
            <w:r>
              <w:rPr>
                <w:b/>
                <w:lang w:val="en-GB"/>
              </w:rPr>
              <w:t>Course code</w:t>
            </w:r>
            <w:r w:rsidR="00870E04" w:rsidRPr="00362FF7">
              <w:rPr>
                <w:b/>
                <w:lang w:val="en-GB"/>
              </w:rPr>
              <w:t>:</w:t>
            </w:r>
            <w:r w:rsidR="00B823EF" w:rsidRPr="00B823EF">
              <w:rPr>
                <w:sz w:val="18"/>
                <w:szCs w:val="18"/>
              </w:rPr>
              <w:t xml:space="preserve"> </w:t>
            </w:r>
            <w:r w:rsidR="00B823EF" w:rsidRPr="00B823EF">
              <w:rPr>
                <w:b/>
              </w:rPr>
              <w:t>S.02.O.008</w:t>
            </w:r>
          </w:p>
        </w:tc>
        <w:tc>
          <w:tcPr>
            <w:tcW w:w="2393" w:type="dxa"/>
            <w:tcBorders>
              <w:top w:val="single" w:sz="4" w:space="0" w:color="auto"/>
              <w:left w:val="single" w:sz="4" w:space="0" w:color="auto"/>
              <w:bottom w:val="single" w:sz="4" w:space="0" w:color="auto"/>
              <w:right w:val="single" w:sz="4" w:space="0" w:color="auto"/>
            </w:tcBorders>
            <w:hideMark/>
          </w:tcPr>
          <w:p w14:paraId="434C1E1B" w14:textId="77777777" w:rsidR="00870E04" w:rsidRPr="00362FF7" w:rsidRDefault="00362FF7">
            <w:pPr>
              <w:tabs>
                <w:tab w:val="left" w:pos="360"/>
              </w:tabs>
              <w:spacing w:line="276" w:lineRule="auto"/>
              <w:rPr>
                <w:b/>
                <w:lang w:val="en-GB"/>
              </w:rPr>
            </w:pPr>
            <w:r>
              <w:rPr>
                <w:b/>
                <w:lang w:val="en-GB"/>
              </w:rPr>
              <w:t>Number of credits</w:t>
            </w:r>
            <w:r w:rsidR="00870E04" w:rsidRPr="00362FF7">
              <w:rPr>
                <w:b/>
                <w:lang w:val="en-GB"/>
              </w:rPr>
              <w:t>:</w:t>
            </w:r>
            <w:r w:rsidR="00B823EF">
              <w:rPr>
                <w:b/>
                <w:lang w:val="en-GB"/>
              </w:rPr>
              <w:t xml:space="preserve"> </w:t>
            </w:r>
            <w:r w:rsidR="004B2E70">
              <w:rPr>
                <w:b/>
                <w:lang w:val="en-GB"/>
              </w:rPr>
              <w:t>5</w:t>
            </w:r>
          </w:p>
        </w:tc>
        <w:tc>
          <w:tcPr>
            <w:tcW w:w="2393" w:type="dxa"/>
            <w:tcBorders>
              <w:top w:val="single" w:sz="4" w:space="0" w:color="auto"/>
              <w:left w:val="single" w:sz="4" w:space="0" w:color="auto"/>
              <w:bottom w:val="single" w:sz="4" w:space="0" w:color="auto"/>
              <w:right w:val="single" w:sz="4" w:space="0" w:color="auto"/>
            </w:tcBorders>
            <w:hideMark/>
          </w:tcPr>
          <w:p w14:paraId="5A2BD2FD" w14:textId="77777777" w:rsidR="00870E04" w:rsidRPr="00362FF7" w:rsidRDefault="00870E04" w:rsidP="00362FF7">
            <w:pPr>
              <w:tabs>
                <w:tab w:val="left" w:pos="360"/>
              </w:tabs>
              <w:spacing w:line="276" w:lineRule="auto"/>
              <w:rPr>
                <w:b/>
                <w:lang w:val="en-GB"/>
              </w:rPr>
            </w:pPr>
            <w:r w:rsidRPr="00362FF7">
              <w:rPr>
                <w:b/>
                <w:lang w:val="en-GB"/>
              </w:rPr>
              <w:t>Semest</w:t>
            </w:r>
            <w:r w:rsidR="00362FF7">
              <w:rPr>
                <w:b/>
                <w:lang w:val="en-GB"/>
              </w:rPr>
              <w:t>er</w:t>
            </w:r>
            <w:r w:rsidRPr="00362FF7">
              <w:rPr>
                <w:b/>
                <w:lang w:val="en-GB"/>
              </w:rPr>
              <w:t xml:space="preserve">: </w:t>
            </w:r>
            <w:r w:rsidR="004B2E70">
              <w:rPr>
                <w:b/>
                <w:lang w:val="en-GB"/>
              </w:rPr>
              <w:t>II</w:t>
            </w:r>
          </w:p>
        </w:tc>
        <w:tc>
          <w:tcPr>
            <w:tcW w:w="2393" w:type="dxa"/>
            <w:tcBorders>
              <w:top w:val="single" w:sz="4" w:space="0" w:color="auto"/>
              <w:left w:val="single" w:sz="4" w:space="0" w:color="auto"/>
              <w:bottom w:val="single" w:sz="4" w:space="0" w:color="auto"/>
              <w:right w:val="single" w:sz="4" w:space="0" w:color="auto"/>
            </w:tcBorders>
            <w:hideMark/>
          </w:tcPr>
          <w:p w14:paraId="5E4A244D" w14:textId="77777777" w:rsidR="00870E04" w:rsidRPr="00362FF7" w:rsidRDefault="00362FF7">
            <w:pPr>
              <w:tabs>
                <w:tab w:val="left" w:pos="360"/>
              </w:tabs>
              <w:spacing w:line="276" w:lineRule="auto"/>
              <w:rPr>
                <w:b/>
                <w:lang w:val="en-GB"/>
              </w:rPr>
            </w:pPr>
            <w:r>
              <w:rPr>
                <w:b/>
                <w:lang w:val="en-GB"/>
              </w:rPr>
              <w:t>Length</w:t>
            </w:r>
            <w:r w:rsidR="00870E04" w:rsidRPr="00362FF7">
              <w:rPr>
                <w:b/>
                <w:lang w:val="en-GB"/>
              </w:rPr>
              <w:t>:</w:t>
            </w:r>
            <w:r w:rsidR="001738A6">
              <w:rPr>
                <w:b/>
                <w:lang w:val="en-GB"/>
              </w:rPr>
              <w:t>15 week</w:t>
            </w:r>
          </w:p>
        </w:tc>
      </w:tr>
      <w:tr w:rsidR="00870E04" w:rsidRPr="00362FF7" w14:paraId="01207687" w14:textId="77777777" w:rsidTr="00870E04">
        <w:trPr>
          <w:trHeight w:val="315"/>
        </w:trPr>
        <w:tc>
          <w:tcPr>
            <w:tcW w:w="2392" w:type="dxa"/>
            <w:vMerge w:val="restart"/>
            <w:tcBorders>
              <w:top w:val="single" w:sz="4" w:space="0" w:color="auto"/>
              <w:left w:val="single" w:sz="4" w:space="0" w:color="auto"/>
              <w:bottom w:val="single" w:sz="4" w:space="0" w:color="auto"/>
              <w:right w:val="single" w:sz="4" w:space="0" w:color="auto"/>
            </w:tcBorders>
            <w:hideMark/>
          </w:tcPr>
          <w:p w14:paraId="352A99B7" w14:textId="77777777" w:rsidR="00870E04" w:rsidRPr="00362FF7" w:rsidRDefault="00870E04">
            <w:pPr>
              <w:tabs>
                <w:tab w:val="left" w:pos="360"/>
              </w:tabs>
              <w:spacing w:line="276" w:lineRule="auto"/>
              <w:rPr>
                <w:b/>
                <w:lang w:val="en-GB"/>
              </w:rPr>
            </w:pPr>
            <w:r w:rsidRPr="00362FF7">
              <w:rPr>
                <w:b/>
                <w:lang w:val="en-GB"/>
              </w:rPr>
              <w:t>T</w:t>
            </w:r>
            <w:r w:rsidR="00362FF7">
              <w:rPr>
                <w:b/>
                <w:lang w:val="en-GB"/>
              </w:rPr>
              <w:t>ype of activities</w:t>
            </w:r>
            <w:r w:rsidRPr="00362FF7">
              <w:rPr>
                <w:b/>
                <w:lang w:val="en-GB"/>
              </w:rPr>
              <w:t>:</w:t>
            </w:r>
          </w:p>
          <w:p w14:paraId="3E57CD62" w14:textId="77777777" w:rsidR="00870E04" w:rsidRPr="00362FF7" w:rsidRDefault="00870E04">
            <w:pPr>
              <w:tabs>
                <w:tab w:val="left" w:pos="360"/>
              </w:tabs>
              <w:spacing w:line="276" w:lineRule="auto"/>
              <w:rPr>
                <w:b/>
                <w:lang w:val="en-GB"/>
              </w:rPr>
            </w:pPr>
            <w:r w:rsidRPr="00362FF7">
              <w:rPr>
                <w:b/>
                <w:lang w:val="en-GB"/>
              </w:rPr>
              <w:t>C</w:t>
            </w:r>
            <w:r w:rsidR="00362FF7">
              <w:rPr>
                <w:b/>
                <w:lang w:val="en-GB"/>
              </w:rPr>
              <w:t>ourse</w:t>
            </w:r>
            <w:r w:rsidRPr="00362FF7">
              <w:rPr>
                <w:b/>
                <w:lang w:val="en-GB"/>
              </w:rPr>
              <w:t>:</w:t>
            </w:r>
            <w:r w:rsidR="004B2E70">
              <w:rPr>
                <w:b/>
                <w:lang w:val="en-GB"/>
              </w:rPr>
              <w:t>20</w:t>
            </w:r>
          </w:p>
          <w:p w14:paraId="496F0284" w14:textId="77777777" w:rsidR="00870E04" w:rsidRPr="00362FF7" w:rsidRDefault="00870E04">
            <w:pPr>
              <w:tabs>
                <w:tab w:val="left" w:pos="360"/>
              </w:tabs>
              <w:spacing w:line="276" w:lineRule="auto"/>
              <w:rPr>
                <w:b/>
                <w:lang w:val="en-GB"/>
              </w:rPr>
            </w:pPr>
            <w:r w:rsidRPr="00362FF7">
              <w:rPr>
                <w:b/>
                <w:lang w:val="en-GB"/>
              </w:rPr>
              <w:t>Seminar:</w:t>
            </w:r>
            <w:r w:rsidR="004B2E70">
              <w:rPr>
                <w:b/>
                <w:lang w:val="en-GB"/>
              </w:rPr>
              <w:t>20</w:t>
            </w:r>
          </w:p>
          <w:p w14:paraId="42C05A98" w14:textId="77777777" w:rsidR="00870E04" w:rsidRPr="00362FF7" w:rsidRDefault="00870E04">
            <w:pPr>
              <w:tabs>
                <w:tab w:val="left" w:pos="360"/>
              </w:tabs>
              <w:spacing w:line="276" w:lineRule="auto"/>
              <w:rPr>
                <w:b/>
                <w:lang w:val="en-GB"/>
              </w:rPr>
            </w:pPr>
            <w:r w:rsidRPr="00362FF7">
              <w:rPr>
                <w:b/>
                <w:lang w:val="en-GB"/>
              </w:rPr>
              <w:t>Laborator</w:t>
            </w:r>
            <w:r w:rsidR="00362FF7">
              <w:rPr>
                <w:b/>
                <w:lang w:val="en-GB"/>
              </w:rPr>
              <w:t>y</w:t>
            </w:r>
            <w:r w:rsidRPr="00362FF7">
              <w:rPr>
                <w:b/>
                <w:lang w:val="en-GB"/>
              </w:rPr>
              <w:t xml:space="preserve">: </w:t>
            </w:r>
            <w:r w:rsidR="001738A6">
              <w:rPr>
                <w:b/>
                <w:lang w:val="en-GB"/>
              </w:rPr>
              <w:t>-</w:t>
            </w:r>
          </w:p>
        </w:tc>
        <w:tc>
          <w:tcPr>
            <w:tcW w:w="4786" w:type="dxa"/>
            <w:gridSpan w:val="2"/>
            <w:tcBorders>
              <w:top w:val="single" w:sz="4" w:space="0" w:color="auto"/>
              <w:left w:val="single" w:sz="4" w:space="0" w:color="auto"/>
              <w:bottom w:val="single" w:sz="4" w:space="0" w:color="auto"/>
              <w:right w:val="single" w:sz="4" w:space="0" w:color="auto"/>
            </w:tcBorders>
            <w:hideMark/>
          </w:tcPr>
          <w:p w14:paraId="68604E7C" w14:textId="77777777" w:rsidR="00870E04" w:rsidRPr="00362FF7" w:rsidRDefault="00362FF7">
            <w:pPr>
              <w:tabs>
                <w:tab w:val="left" w:pos="360"/>
              </w:tabs>
              <w:spacing w:line="276" w:lineRule="auto"/>
              <w:jc w:val="center"/>
              <w:rPr>
                <w:b/>
                <w:lang w:val="en-GB"/>
              </w:rPr>
            </w:pPr>
            <w:r>
              <w:rPr>
                <w:b/>
                <w:lang w:val="en-GB"/>
              </w:rPr>
              <w:t>Number of hours</w:t>
            </w:r>
          </w:p>
        </w:tc>
        <w:tc>
          <w:tcPr>
            <w:tcW w:w="2393" w:type="dxa"/>
            <w:vMerge w:val="restart"/>
            <w:tcBorders>
              <w:top w:val="single" w:sz="4" w:space="0" w:color="auto"/>
              <w:left w:val="single" w:sz="4" w:space="0" w:color="auto"/>
              <w:bottom w:val="single" w:sz="4" w:space="0" w:color="auto"/>
              <w:right w:val="single" w:sz="4" w:space="0" w:color="auto"/>
            </w:tcBorders>
            <w:hideMark/>
          </w:tcPr>
          <w:p w14:paraId="51AFE002" w14:textId="77777777" w:rsidR="00870E04" w:rsidRDefault="00362FF7">
            <w:pPr>
              <w:tabs>
                <w:tab w:val="left" w:pos="360"/>
              </w:tabs>
              <w:spacing w:line="276" w:lineRule="auto"/>
              <w:jc w:val="center"/>
              <w:rPr>
                <w:b/>
                <w:lang w:val="en-GB"/>
              </w:rPr>
            </w:pPr>
            <w:r>
              <w:rPr>
                <w:b/>
                <w:lang w:val="en-GB"/>
              </w:rPr>
              <w:t>Number of students</w:t>
            </w:r>
            <w:r w:rsidR="00870E04" w:rsidRPr="00362FF7">
              <w:rPr>
                <w:b/>
                <w:lang w:val="en-GB"/>
              </w:rPr>
              <w:t>:</w:t>
            </w:r>
          </w:p>
          <w:p w14:paraId="63319B52" w14:textId="77777777" w:rsidR="004B2E70" w:rsidRPr="00362FF7" w:rsidRDefault="004B2E70">
            <w:pPr>
              <w:tabs>
                <w:tab w:val="left" w:pos="360"/>
              </w:tabs>
              <w:spacing w:line="276" w:lineRule="auto"/>
              <w:jc w:val="center"/>
              <w:rPr>
                <w:b/>
                <w:lang w:val="en-GB"/>
              </w:rPr>
            </w:pPr>
            <w:r>
              <w:rPr>
                <w:b/>
                <w:lang w:val="en-GB"/>
              </w:rPr>
              <w:t>23</w:t>
            </w:r>
          </w:p>
        </w:tc>
      </w:tr>
      <w:tr w:rsidR="00870E04" w:rsidRPr="00362FF7" w14:paraId="15205DEE" w14:textId="77777777" w:rsidTr="00870E04">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6FD56F" w14:textId="77777777" w:rsidR="00870E04" w:rsidRPr="00362FF7" w:rsidRDefault="00870E04">
            <w:pPr>
              <w:spacing w:line="276" w:lineRule="auto"/>
              <w:rPr>
                <w:b/>
                <w:lang w:val="en-GB"/>
              </w:rPr>
            </w:pPr>
          </w:p>
        </w:tc>
        <w:tc>
          <w:tcPr>
            <w:tcW w:w="2393" w:type="dxa"/>
            <w:tcBorders>
              <w:top w:val="single" w:sz="4" w:space="0" w:color="auto"/>
              <w:left w:val="single" w:sz="4" w:space="0" w:color="auto"/>
              <w:bottom w:val="single" w:sz="4" w:space="0" w:color="auto"/>
              <w:right w:val="single" w:sz="4" w:space="0" w:color="auto"/>
            </w:tcBorders>
            <w:hideMark/>
          </w:tcPr>
          <w:p w14:paraId="3E5BEC9A" w14:textId="77777777" w:rsidR="00870E04" w:rsidRDefault="00362FF7" w:rsidP="00362FF7">
            <w:pPr>
              <w:tabs>
                <w:tab w:val="left" w:pos="360"/>
              </w:tabs>
              <w:spacing w:line="276" w:lineRule="auto"/>
              <w:jc w:val="center"/>
              <w:rPr>
                <w:b/>
                <w:lang w:val="en-GB"/>
              </w:rPr>
            </w:pPr>
            <w:r>
              <w:rPr>
                <w:b/>
                <w:lang w:val="en-GB"/>
              </w:rPr>
              <w:t>D</w:t>
            </w:r>
            <w:r w:rsidRPr="00362FF7">
              <w:rPr>
                <w:b/>
                <w:lang w:val="en-GB"/>
              </w:rPr>
              <w:t xml:space="preserve">irect </w:t>
            </w:r>
            <w:r w:rsidR="00870E04" w:rsidRPr="00362FF7">
              <w:rPr>
                <w:b/>
                <w:lang w:val="en-GB"/>
              </w:rPr>
              <w:t xml:space="preserve">Contact </w:t>
            </w:r>
          </w:p>
          <w:p w14:paraId="679096C0" w14:textId="77777777" w:rsidR="004B2E70" w:rsidRPr="00362FF7" w:rsidRDefault="004B2E70" w:rsidP="00362FF7">
            <w:pPr>
              <w:tabs>
                <w:tab w:val="left" w:pos="360"/>
              </w:tabs>
              <w:spacing w:line="276" w:lineRule="auto"/>
              <w:jc w:val="center"/>
              <w:rPr>
                <w:b/>
                <w:lang w:val="en-GB"/>
              </w:rPr>
            </w:pPr>
            <w:r>
              <w:rPr>
                <w:b/>
                <w:lang w:val="en-GB"/>
              </w:rPr>
              <w:t>40</w:t>
            </w:r>
          </w:p>
        </w:tc>
        <w:tc>
          <w:tcPr>
            <w:tcW w:w="2393" w:type="dxa"/>
            <w:tcBorders>
              <w:top w:val="single" w:sz="4" w:space="0" w:color="auto"/>
              <w:left w:val="single" w:sz="4" w:space="0" w:color="auto"/>
              <w:bottom w:val="single" w:sz="4" w:space="0" w:color="auto"/>
              <w:right w:val="single" w:sz="4" w:space="0" w:color="auto"/>
            </w:tcBorders>
            <w:hideMark/>
          </w:tcPr>
          <w:p w14:paraId="30F4368B" w14:textId="77777777" w:rsidR="00870E04" w:rsidRPr="00362FF7" w:rsidRDefault="00362FF7">
            <w:pPr>
              <w:tabs>
                <w:tab w:val="left" w:pos="360"/>
              </w:tabs>
              <w:spacing w:line="276" w:lineRule="auto"/>
              <w:jc w:val="center"/>
              <w:rPr>
                <w:b/>
                <w:lang w:val="en-GB"/>
              </w:rPr>
            </w:pPr>
            <w:r>
              <w:rPr>
                <w:b/>
                <w:lang w:val="en-GB"/>
              </w:rPr>
              <w:t>I</w:t>
            </w:r>
            <w:r w:rsidRPr="00362FF7">
              <w:rPr>
                <w:b/>
                <w:lang w:val="en-GB"/>
              </w:rPr>
              <w:t xml:space="preserve">ndirect </w:t>
            </w:r>
            <w:r w:rsidR="00870E04" w:rsidRPr="00362FF7">
              <w:rPr>
                <w:b/>
                <w:lang w:val="en-GB"/>
              </w:rPr>
              <w:t>Contact /</w:t>
            </w:r>
          </w:p>
          <w:p w14:paraId="23DD3077" w14:textId="77777777" w:rsidR="00870E04" w:rsidRDefault="00362FF7" w:rsidP="00362FF7">
            <w:pPr>
              <w:tabs>
                <w:tab w:val="left" w:pos="360"/>
              </w:tabs>
              <w:spacing w:line="276" w:lineRule="auto"/>
              <w:jc w:val="center"/>
              <w:rPr>
                <w:b/>
                <w:lang w:val="en-GB"/>
              </w:rPr>
            </w:pPr>
            <w:r>
              <w:rPr>
                <w:b/>
                <w:lang w:val="en-GB"/>
              </w:rPr>
              <w:t>I</w:t>
            </w:r>
            <w:r w:rsidRPr="00362FF7">
              <w:rPr>
                <w:b/>
                <w:lang w:val="en-GB"/>
              </w:rPr>
              <w:t xml:space="preserve">ndividual </w:t>
            </w:r>
            <w:r>
              <w:rPr>
                <w:b/>
                <w:lang w:val="en-GB"/>
              </w:rPr>
              <w:t>s</w:t>
            </w:r>
            <w:r w:rsidR="00870E04" w:rsidRPr="00362FF7">
              <w:rPr>
                <w:b/>
                <w:lang w:val="en-GB"/>
              </w:rPr>
              <w:t>tud</w:t>
            </w:r>
            <w:r>
              <w:rPr>
                <w:b/>
                <w:lang w:val="en-GB"/>
              </w:rPr>
              <w:t>y</w:t>
            </w:r>
          </w:p>
          <w:p w14:paraId="77990105" w14:textId="77777777" w:rsidR="004B2E70" w:rsidRPr="00362FF7" w:rsidRDefault="004B2E70" w:rsidP="00362FF7">
            <w:pPr>
              <w:tabs>
                <w:tab w:val="left" w:pos="360"/>
              </w:tabs>
              <w:spacing w:line="276" w:lineRule="auto"/>
              <w:jc w:val="center"/>
              <w:rPr>
                <w:b/>
                <w:lang w:val="en-GB"/>
              </w:rPr>
            </w:pPr>
            <w:r>
              <w:rPr>
                <w:b/>
                <w:lang w:val="en-GB"/>
              </w:rPr>
              <w:t>110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C91B12" w14:textId="77777777" w:rsidR="00870E04" w:rsidRPr="00362FF7" w:rsidRDefault="00870E04">
            <w:pPr>
              <w:spacing w:line="276" w:lineRule="auto"/>
              <w:rPr>
                <w:b/>
                <w:lang w:val="en-GB"/>
              </w:rPr>
            </w:pPr>
          </w:p>
        </w:tc>
      </w:tr>
      <w:tr w:rsidR="00870E04" w:rsidRPr="00362FF7" w14:paraId="076BF952" w14:textId="77777777" w:rsidTr="00870E04">
        <w:tc>
          <w:tcPr>
            <w:tcW w:w="9571" w:type="dxa"/>
            <w:gridSpan w:val="4"/>
            <w:tcBorders>
              <w:top w:val="single" w:sz="4" w:space="0" w:color="auto"/>
              <w:left w:val="single" w:sz="4" w:space="0" w:color="auto"/>
              <w:bottom w:val="single" w:sz="4" w:space="0" w:color="auto"/>
              <w:right w:val="single" w:sz="4" w:space="0" w:color="auto"/>
            </w:tcBorders>
            <w:hideMark/>
          </w:tcPr>
          <w:p w14:paraId="15C02584" w14:textId="77777777" w:rsidR="00870E04" w:rsidRPr="00362FF7" w:rsidRDefault="00362FF7" w:rsidP="004A518F">
            <w:pPr>
              <w:tabs>
                <w:tab w:val="left" w:pos="360"/>
              </w:tabs>
              <w:spacing w:line="276" w:lineRule="auto"/>
              <w:jc w:val="both"/>
              <w:rPr>
                <w:b/>
                <w:lang w:val="en-GB"/>
              </w:rPr>
            </w:pPr>
            <w:r w:rsidRPr="00362FF7">
              <w:rPr>
                <w:b/>
                <w:lang w:val="en-GB"/>
              </w:rPr>
              <w:t>Prerequisites</w:t>
            </w:r>
            <w:r w:rsidR="00870E04" w:rsidRPr="00362FF7">
              <w:rPr>
                <w:b/>
                <w:lang w:val="en-GB"/>
              </w:rPr>
              <w:t>:</w:t>
            </w:r>
            <w:r w:rsidR="001738A6">
              <w:rPr>
                <w:b/>
                <w:lang w:val="en-GB"/>
              </w:rPr>
              <w:t xml:space="preserve"> </w:t>
            </w:r>
            <w:r w:rsidR="001738A6" w:rsidRPr="00B823EF">
              <w:rPr>
                <w:lang w:val="en-GB"/>
              </w:rPr>
              <w:t>knowledge of the fundamental elements of the enterprise's economy and finances</w:t>
            </w:r>
          </w:p>
        </w:tc>
      </w:tr>
      <w:tr w:rsidR="00870E04" w:rsidRPr="00362FF7" w14:paraId="7A7F8A6F" w14:textId="77777777" w:rsidTr="00870E04">
        <w:tc>
          <w:tcPr>
            <w:tcW w:w="9571" w:type="dxa"/>
            <w:gridSpan w:val="4"/>
            <w:tcBorders>
              <w:top w:val="single" w:sz="4" w:space="0" w:color="auto"/>
              <w:left w:val="single" w:sz="4" w:space="0" w:color="auto"/>
              <w:bottom w:val="single" w:sz="4" w:space="0" w:color="auto"/>
              <w:right w:val="single" w:sz="4" w:space="0" w:color="auto"/>
            </w:tcBorders>
            <w:hideMark/>
          </w:tcPr>
          <w:p w14:paraId="54487363" w14:textId="77777777" w:rsidR="00870E04" w:rsidRPr="00362FF7" w:rsidRDefault="00362FF7" w:rsidP="004A518F">
            <w:pPr>
              <w:tabs>
                <w:tab w:val="left" w:pos="360"/>
              </w:tabs>
              <w:spacing w:line="276" w:lineRule="auto"/>
              <w:jc w:val="both"/>
              <w:rPr>
                <w:b/>
                <w:lang w:val="en-GB"/>
              </w:rPr>
            </w:pPr>
            <w:r>
              <w:rPr>
                <w:b/>
                <w:lang w:val="en-GB"/>
              </w:rPr>
              <w:t>Corse outcomes</w:t>
            </w:r>
            <w:r w:rsidR="00870E04" w:rsidRPr="00362FF7">
              <w:rPr>
                <w:b/>
                <w:lang w:val="en-GB"/>
              </w:rPr>
              <w:t>:</w:t>
            </w:r>
            <w:r w:rsidR="001738A6" w:rsidRPr="001738A6">
              <w:rPr>
                <w:lang w:val="en-GB" w:eastAsia="en-US"/>
              </w:rPr>
              <w:t xml:space="preserve"> The course offers students of the second cycle (master) in-depth knowledge of the financial management of an enterprise, including proposing to study different methods and procedures of the financial diagnosis of the enterprise's activity</w:t>
            </w:r>
          </w:p>
        </w:tc>
      </w:tr>
      <w:tr w:rsidR="00870E04" w:rsidRPr="00362FF7" w14:paraId="246149F9" w14:textId="77777777" w:rsidTr="00870E04">
        <w:tc>
          <w:tcPr>
            <w:tcW w:w="9571" w:type="dxa"/>
            <w:gridSpan w:val="4"/>
            <w:tcBorders>
              <w:top w:val="single" w:sz="4" w:space="0" w:color="auto"/>
              <w:left w:val="single" w:sz="4" w:space="0" w:color="auto"/>
              <w:bottom w:val="single" w:sz="4" w:space="0" w:color="auto"/>
              <w:right w:val="single" w:sz="4" w:space="0" w:color="auto"/>
            </w:tcBorders>
            <w:hideMark/>
          </w:tcPr>
          <w:p w14:paraId="09EEACA1" w14:textId="77777777" w:rsidR="00870E04" w:rsidRPr="00362FF7" w:rsidRDefault="00870E04" w:rsidP="004A518F">
            <w:pPr>
              <w:tabs>
                <w:tab w:val="left" w:pos="360"/>
              </w:tabs>
              <w:spacing w:line="276" w:lineRule="auto"/>
              <w:jc w:val="both"/>
              <w:rPr>
                <w:b/>
                <w:lang w:val="en-GB"/>
              </w:rPr>
            </w:pPr>
            <w:r w:rsidRPr="00362FF7">
              <w:rPr>
                <w:b/>
                <w:lang w:val="en-GB"/>
              </w:rPr>
              <w:t>Con</w:t>
            </w:r>
            <w:r w:rsidR="00362FF7">
              <w:rPr>
                <w:b/>
                <w:lang w:val="en-GB"/>
              </w:rPr>
              <w:t>tents</w:t>
            </w:r>
            <w:r w:rsidRPr="00362FF7">
              <w:rPr>
                <w:b/>
                <w:lang w:val="en-GB"/>
              </w:rPr>
              <w:t xml:space="preserve"> (</w:t>
            </w:r>
            <w:r w:rsidR="00362FF7">
              <w:rPr>
                <w:b/>
                <w:lang w:val="en-GB"/>
              </w:rPr>
              <w:t>descriptive</w:t>
            </w:r>
            <w:r w:rsidRPr="00362FF7">
              <w:rPr>
                <w:b/>
                <w:lang w:val="en-GB"/>
              </w:rPr>
              <w:t>):</w:t>
            </w:r>
            <w:r w:rsidR="001738A6">
              <w:t xml:space="preserve"> The concept, essence and content of </w:t>
            </w:r>
            <w:proofErr w:type="gramStart"/>
            <w:r w:rsidR="001738A6">
              <w:t>the  financial</w:t>
            </w:r>
            <w:proofErr w:type="gramEnd"/>
            <w:r w:rsidR="001738A6">
              <w:t xml:space="preserve"> managementof the enterprise</w:t>
            </w:r>
            <w:r w:rsidR="001738A6">
              <w:rPr>
                <w:b/>
              </w:rPr>
              <w:t>.</w:t>
            </w:r>
            <w:r w:rsidR="001738A6">
              <w:t xml:space="preserve"> Financial and accounting management of the enterprise, financial accounting and International Accounting Standards IFRS. Management of current assets of the enterprise. National and international practices. Managing short-term debt within the enterprise. National and international practices. The Cost and the structure of capital of the enterprise. National and international practices. Dividend policies accepted by businesses. National and international practices</w:t>
            </w:r>
            <w:r w:rsidR="001738A6">
              <w:rPr>
                <w:b/>
              </w:rPr>
              <w:t>.</w:t>
            </w:r>
            <w:r w:rsidR="001738A6">
              <w:t xml:space="preserve"> Management of insolvency situations of the enterprise. National legislation Enterprise restructuring methods in the Republic of Moldova and internationally.</w:t>
            </w:r>
          </w:p>
        </w:tc>
      </w:tr>
      <w:tr w:rsidR="00870E04" w:rsidRPr="00362FF7" w14:paraId="448D998E" w14:textId="77777777" w:rsidTr="00870E04">
        <w:tc>
          <w:tcPr>
            <w:tcW w:w="9571" w:type="dxa"/>
            <w:gridSpan w:val="4"/>
            <w:tcBorders>
              <w:top w:val="single" w:sz="4" w:space="0" w:color="auto"/>
              <w:left w:val="single" w:sz="4" w:space="0" w:color="auto"/>
              <w:bottom w:val="single" w:sz="4" w:space="0" w:color="auto"/>
              <w:right w:val="single" w:sz="4" w:space="0" w:color="auto"/>
            </w:tcBorders>
            <w:hideMark/>
          </w:tcPr>
          <w:p w14:paraId="435F92C0" w14:textId="77777777" w:rsidR="00870E04" w:rsidRPr="00362FF7" w:rsidRDefault="00362FF7" w:rsidP="004A518F">
            <w:pPr>
              <w:tabs>
                <w:tab w:val="left" w:pos="360"/>
              </w:tabs>
              <w:spacing w:line="276" w:lineRule="auto"/>
              <w:jc w:val="both"/>
              <w:rPr>
                <w:b/>
                <w:lang w:val="en-GB"/>
              </w:rPr>
            </w:pPr>
            <w:r>
              <w:rPr>
                <w:b/>
                <w:lang w:val="en-GB"/>
              </w:rPr>
              <w:t>Teaching and learning methods</w:t>
            </w:r>
            <w:r w:rsidR="00870E04" w:rsidRPr="00362FF7">
              <w:rPr>
                <w:b/>
                <w:lang w:val="en-GB"/>
              </w:rPr>
              <w:t xml:space="preserve">: </w:t>
            </w:r>
            <w:r w:rsidR="001738A6" w:rsidRPr="001738A6">
              <w:rPr>
                <w:b/>
                <w:lang w:val="en-US" w:eastAsia="en-US"/>
              </w:rPr>
              <w:t>Synchronous communication:</w:t>
            </w:r>
            <w:r w:rsidR="001738A6" w:rsidRPr="001738A6">
              <w:rPr>
                <w:lang w:val="en-US" w:eastAsia="en-US"/>
              </w:rPr>
              <w:t xml:space="preserve"> Synthesis course, f2f and / or e-platform</w:t>
            </w:r>
            <w:r w:rsidR="001738A6">
              <w:rPr>
                <w:lang w:val="en-US" w:eastAsia="en-US"/>
              </w:rPr>
              <w:t>.</w:t>
            </w:r>
            <w:r w:rsidR="001738A6" w:rsidRPr="001738A6">
              <w:rPr>
                <w:lang w:val="en-US" w:eastAsia="de-DE"/>
              </w:rPr>
              <w:t xml:space="preserve"> Simulation exercises/case studies, teamwork, </w:t>
            </w:r>
            <w:proofErr w:type="spellStart"/>
            <w:r w:rsidR="001738A6" w:rsidRPr="001738A6">
              <w:rPr>
                <w:lang w:val="en-US" w:eastAsia="de-DE"/>
              </w:rPr>
              <w:t>prezentation</w:t>
            </w:r>
            <w:proofErr w:type="spellEnd"/>
            <w:r w:rsidR="001738A6" w:rsidRPr="001738A6">
              <w:rPr>
                <w:lang w:val="en-US" w:eastAsia="de-DE"/>
              </w:rPr>
              <w:t xml:space="preserve"> of project.</w:t>
            </w:r>
          </w:p>
        </w:tc>
      </w:tr>
      <w:tr w:rsidR="00870E04" w:rsidRPr="00362FF7" w14:paraId="0B0FAAD6" w14:textId="77777777" w:rsidTr="00870E04">
        <w:tc>
          <w:tcPr>
            <w:tcW w:w="9571" w:type="dxa"/>
            <w:gridSpan w:val="4"/>
            <w:tcBorders>
              <w:top w:val="single" w:sz="4" w:space="0" w:color="auto"/>
              <w:left w:val="single" w:sz="4" w:space="0" w:color="auto"/>
              <w:bottom w:val="single" w:sz="4" w:space="0" w:color="auto"/>
              <w:right w:val="single" w:sz="4" w:space="0" w:color="auto"/>
            </w:tcBorders>
            <w:hideMark/>
          </w:tcPr>
          <w:p w14:paraId="0748B335" w14:textId="77777777" w:rsidR="00870E04" w:rsidRPr="00362FF7" w:rsidRDefault="00362FF7" w:rsidP="004A518F">
            <w:pPr>
              <w:tabs>
                <w:tab w:val="left" w:pos="360"/>
              </w:tabs>
              <w:spacing w:line="276" w:lineRule="auto"/>
              <w:jc w:val="both"/>
              <w:rPr>
                <w:b/>
                <w:lang w:val="en-GB"/>
              </w:rPr>
            </w:pPr>
            <w:r w:rsidRPr="00362FF7">
              <w:rPr>
                <w:b/>
                <w:lang w:val="en-GB"/>
              </w:rPr>
              <w:t>Assessment methods</w:t>
            </w:r>
            <w:r w:rsidR="00870E04" w:rsidRPr="00362FF7">
              <w:rPr>
                <w:b/>
                <w:lang w:val="en-GB"/>
              </w:rPr>
              <w:t>:</w:t>
            </w:r>
            <w:r w:rsidR="001738A6">
              <w:rPr>
                <w:b/>
                <w:lang w:val="en-GB"/>
              </w:rPr>
              <w:t xml:space="preserve"> </w:t>
            </w:r>
            <w:r w:rsidR="001738A6" w:rsidRPr="00B823EF">
              <w:rPr>
                <w:lang w:val="en-GB"/>
              </w:rPr>
              <w:t>exam</w:t>
            </w:r>
          </w:p>
        </w:tc>
      </w:tr>
      <w:tr w:rsidR="00870E04" w:rsidRPr="00362FF7" w14:paraId="33237B03" w14:textId="77777777" w:rsidTr="00870E04">
        <w:tc>
          <w:tcPr>
            <w:tcW w:w="9571" w:type="dxa"/>
            <w:gridSpan w:val="4"/>
            <w:tcBorders>
              <w:top w:val="single" w:sz="4" w:space="0" w:color="auto"/>
              <w:left w:val="single" w:sz="4" w:space="0" w:color="auto"/>
              <w:bottom w:val="single" w:sz="4" w:space="0" w:color="auto"/>
              <w:right w:val="single" w:sz="4" w:space="0" w:color="auto"/>
            </w:tcBorders>
            <w:hideMark/>
          </w:tcPr>
          <w:p w14:paraId="73197828" w14:textId="77777777" w:rsidR="00870E04" w:rsidRPr="00362FF7" w:rsidRDefault="00362FF7" w:rsidP="004A518F">
            <w:pPr>
              <w:tabs>
                <w:tab w:val="left" w:pos="360"/>
              </w:tabs>
              <w:spacing w:line="276" w:lineRule="auto"/>
              <w:jc w:val="both"/>
              <w:rPr>
                <w:b/>
                <w:lang w:val="en-GB"/>
              </w:rPr>
            </w:pPr>
            <w:r w:rsidRPr="00362FF7">
              <w:rPr>
                <w:b/>
                <w:lang w:val="en-GB"/>
              </w:rPr>
              <w:t>Conditions for obtaining credits</w:t>
            </w:r>
            <w:r w:rsidR="00870E04" w:rsidRPr="00362FF7">
              <w:rPr>
                <w:b/>
                <w:lang w:val="en-GB"/>
              </w:rPr>
              <w:t>:</w:t>
            </w:r>
            <w:r w:rsidR="00B823EF">
              <w:t xml:space="preserve"> </w:t>
            </w:r>
            <w:r w:rsidR="00B823EF" w:rsidRPr="00B823EF">
              <w:rPr>
                <w:lang w:val="en-GB"/>
              </w:rPr>
              <w:t>passing the exam with the promotion mark 5</w:t>
            </w:r>
          </w:p>
        </w:tc>
      </w:tr>
      <w:tr w:rsidR="00870E04" w:rsidRPr="00362FF7" w14:paraId="5A908C23" w14:textId="77777777" w:rsidTr="00870E04">
        <w:tc>
          <w:tcPr>
            <w:tcW w:w="9571" w:type="dxa"/>
            <w:gridSpan w:val="4"/>
            <w:tcBorders>
              <w:top w:val="single" w:sz="4" w:space="0" w:color="auto"/>
              <w:left w:val="single" w:sz="4" w:space="0" w:color="auto"/>
              <w:bottom w:val="single" w:sz="4" w:space="0" w:color="auto"/>
              <w:right w:val="single" w:sz="4" w:space="0" w:color="auto"/>
            </w:tcBorders>
            <w:hideMark/>
          </w:tcPr>
          <w:p w14:paraId="7332EBE4" w14:textId="77777777" w:rsidR="00870E04" w:rsidRPr="00362FF7" w:rsidRDefault="006A5B57" w:rsidP="004A518F">
            <w:pPr>
              <w:tabs>
                <w:tab w:val="left" w:pos="360"/>
              </w:tabs>
              <w:spacing w:line="276" w:lineRule="auto"/>
              <w:jc w:val="both"/>
              <w:rPr>
                <w:b/>
                <w:lang w:val="en-GB"/>
              </w:rPr>
            </w:pPr>
            <w:r>
              <w:rPr>
                <w:b/>
                <w:lang w:val="en-GB"/>
              </w:rPr>
              <w:t>Course</w:t>
            </w:r>
            <w:r w:rsidR="00362FF7" w:rsidRPr="00362FF7">
              <w:rPr>
                <w:b/>
                <w:lang w:val="en-GB"/>
              </w:rPr>
              <w:t xml:space="preserve"> Coordinator</w:t>
            </w:r>
            <w:r w:rsidR="00870E04" w:rsidRPr="00362FF7">
              <w:rPr>
                <w:b/>
                <w:lang w:val="en-GB"/>
              </w:rPr>
              <w:t>:</w:t>
            </w:r>
            <w:r w:rsidR="00B823EF">
              <w:rPr>
                <w:b/>
                <w:lang w:val="en-GB"/>
              </w:rPr>
              <w:t xml:space="preserve"> </w:t>
            </w:r>
            <w:proofErr w:type="spellStart"/>
            <w:r w:rsidR="00B823EF" w:rsidRPr="00B823EF">
              <w:rPr>
                <w:lang w:val="en-GB"/>
              </w:rPr>
              <w:t>Miron</w:t>
            </w:r>
            <w:proofErr w:type="spellEnd"/>
            <w:r w:rsidR="00B823EF" w:rsidRPr="00B823EF">
              <w:rPr>
                <w:lang w:val="en-GB"/>
              </w:rPr>
              <w:t xml:space="preserve"> </w:t>
            </w:r>
            <w:proofErr w:type="spellStart"/>
            <w:r w:rsidR="00B823EF" w:rsidRPr="00B823EF">
              <w:rPr>
                <w:lang w:val="en-GB"/>
              </w:rPr>
              <w:t>Oxana</w:t>
            </w:r>
            <w:proofErr w:type="spellEnd"/>
            <w:r w:rsidR="00B823EF" w:rsidRPr="00B823EF">
              <w:rPr>
                <w:lang w:val="en-GB"/>
              </w:rPr>
              <w:t>, PhD, associate professor</w:t>
            </w:r>
          </w:p>
          <w:p w14:paraId="039086D0" w14:textId="77777777" w:rsidR="00870E04" w:rsidRPr="00362FF7" w:rsidRDefault="006A5B57" w:rsidP="004A518F">
            <w:pPr>
              <w:tabs>
                <w:tab w:val="left" w:pos="360"/>
              </w:tabs>
              <w:spacing w:line="276" w:lineRule="auto"/>
              <w:jc w:val="both"/>
              <w:rPr>
                <w:b/>
                <w:lang w:val="en-GB"/>
              </w:rPr>
            </w:pPr>
            <w:r>
              <w:rPr>
                <w:b/>
                <w:lang w:val="en-GB"/>
              </w:rPr>
              <w:t>Course H</w:t>
            </w:r>
            <w:r w:rsidRPr="006A5B57">
              <w:rPr>
                <w:b/>
                <w:lang w:val="en-GB"/>
              </w:rPr>
              <w:t>older</w:t>
            </w:r>
            <w:r w:rsidR="00870E04" w:rsidRPr="00362FF7">
              <w:rPr>
                <w:b/>
                <w:lang w:val="en-GB"/>
              </w:rPr>
              <w:t>:</w:t>
            </w:r>
            <w:r w:rsidR="00B823EF" w:rsidRPr="00B823EF">
              <w:rPr>
                <w:b/>
                <w:lang w:val="en-GB"/>
              </w:rPr>
              <w:t xml:space="preserve"> </w:t>
            </w:r>
            <w:proofErr w:type="spellStart"/>
            <w:r w:rsidR="00B823EF" w:rsidRPr="00B823EF">
              <w:rPr>
                <w:lang w:val="en-GB"/>
              </w:rPr>
              <w:t>Miron</w:t>
            </w:r>
            <w:proofErr w:type="spellEnd"/>
            <w:r w:rsidR="00B823EF" w:rsidRPr="00B823EF">
              <w:rPr>
                <w:lang w:val="en-GB"/>
              </w:rPr>
              <w:t xml:space="preserve"> </w:t>
            </w:r>
            <w:proofErr w:type="spellStart"/>
            <w:r w:rsidR="00B823EF" w:rsidRPr="00B823EF">
              <w:rPr>
                <w:lang w:val="en-GB"/>
              </w:rPr>
              <w:t>Oxana</w:t>
            </w:r>
            <w:proofErr w:type="spellEnd"/>
            <w:r w:rsidR="00B823EF" w:rsidRPr="00B823EF">
              <w:rPr>
                <w:lang w:val="en-GB"/>
              </w:rPr>
              <w:t>, PhD, associate professor</w:t>
            </w:r>
          </w:p>
        </w:tc>
      </w:tr>
      <w:tr w:rsidR="00870E04" w:rsidRPr="00362FF7" w14:paraId="6A9CB509" w14:textId="77777777" w:rsidTr="00870E04">
        <w:tc>
          <w:tcPr>
            <w:tcW w:w="9571" w:type="dxa"/>
            <w:gridSpan w:val="4"/>
            <w:tcBorders>
              <w:top w:val="single" w:sz="4" w:space="0" w:color="auto"/>
              <w:left w:val="single" w:sz="4" w:space="0" w:color="auto"/>
              <w:bottom w:val="single" w:sz="4" w:space="0" w:color="auto"/>
              <w:right w:val="single" w:sz="4" w:space="0" w:color="auto"/>
            </w:tcBorders>
            <w:hideMark/>
          </w:tcPr>
          <w:p w14:paraId="765D0BDB" w14:textId="4C1BC163" w:rsidR="00870E04" w:rsidRPr="00362FF7" w:rsidRDefault="006A5B57" w:rsidP="004A518F">
            <w:pPr>
              <w:tabs>
                <w:tab w:val="left" w:pos="360"/>
              </w:tabs>
              <w:spacing w:line="276" w:lineRule="auto"/>
              <w:jc w:val="both"/>
              <w:rPr>
                <w:b/>
                <w:lang w:val="en-GB"/>
              </w:rPr>
            </w:pPr>
            <w:r w:rsidRPr="00362FF7">
              <w:rPr>
                <w:b/>
                <w:lang w:val="en-GB"/>
              </w:rPr>
              <w:t>Language</w:t>
            </w:r>
            <w:r>
              <w:rPr>
                <w:b/>
                <w:lang w:val="en-GB"/>
              </w:rPr>
              <w:t xml:space="preserve"> of i</w:t>
            </w:r>
            <w:r w:rsidR="00362FF7" w:rsidRPr="00362FF7">
              <w:rPr>
                <w:b/>
                <w:lang w:val="en-GB"/>
              </w:rPr>
              <w:t>nstruction</w:t>
            </w:r>
            <w:r w:rsidR="00870E04" w:rsidRPr="00362FF7">
              <w:rPr>
                <w:b/>
                <w:lang w:val="en-GB"/>
              </w:rPr>
              <w:t>:</w:t>
            </w:r>
            <w:r w:rsidR="00B823EF">
              <w:rPr>
                <w:b/>
                <w:lang w:val="en-GB"/>
              </w:rPr>
              <w:t xml:space="preserve"> </w:t>
            </w:r>
            <w:r w:rsidR="00B823EF" w:rsidRPr="00B823EF">
              <w:rPr>
                <w:lang w:val="en-GB"/>
              </w:rPr>
              <w:t>Romanian language</w:t>
            </w:r>
          </w:p>
        </w:tc>
      </w:tr>
      <w:tr w:rsidR="00870E04" w:rsidRPr="00362FF7" w14:paraId="7FCF414D" w14:textId="77777777" w:rsidTr="00870E04">
        <w:tc>
          <w:tcPr>
            <w:tcW w:w="9571" w:type="dxa"/>
            <w:gridSpan w:val="4"/>
            <w:tcBorders>
              <w:top w:val="single" w:sz="4" w:space="0" w:color="auto"/>
              <w:left w:val="single" w:sz="4" w:space="0" w:color="auto"/>
              <w:bottom w:val="single" w:sz="4" w:space="0" w:color="auto"/>
              <w:right w:val="single" w:sz="4" w:space="0" w:color="auto"/>
            </w:tcBorders>
            <w:hideMark/>
          </w:tcPr>
          <w:p w14:paraId="18DA0A71" w14:textId="77777777" w:rsidR="00870E04" w:rsidRPr="00362FF7" w:rsidRDefault="00362FF7" w:rsidP="004A518F">
            <w:pPr>
              <w:tabs>
                <w:tab w:val="left" w:pos="360"/>
              </w:tabs>
              <w:spacing w:line="276" w:lineRule="auto"/>
              <w:jc w:val="both"/>
              <w:rPr>
                <w:b/>
                <w:lang w:val="en-GB"/>
              </w:rPr>
            </w:pPr>
            <w:r w:rsidRPr="00362FF7">
              <w:rPr>
                <w:b/>
                <w:lang w:val="en-GB"/>
              </w:rPr>
              <w:t>Other Information</w:t>
            </w:r>
            <w:r w:rsidR="00870E04" w:rsidRPr="00362FF7">
              <w:rPr>
                <w:b/>
                <w:lang w:val="en-GB"/>
              </w:rPr>
              <w:t>:</w:t>
            </w:r>
          </w:p>
        </w:tc>
      </w:tr>
    </w:tbl>
    <w:p w14:paraId="4D092646" w14:textId="77777777" w:rsidR="00CA263B" w:rsidRPr="00362FF7" w:rsidRDefault="00CA263B" w:rsidP="00B823EF">
      <w:pPr>
        <w:rPr>
          <w:lang w:val="en-GB"/>
        </w:rPr>
      </w:pPr>
    </w:p>
    <w:sectPr w:rsidR="00CA263B" w:rsidRPr="00362FF7" w:rsidSect="002B6E6F">
      <w:headerReference w:type="default" r:id="rId6"/>
      <w:pgSz w:w="12240" w:h="15840"/>
      <w:pgMar w:top="212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BC2F6" w14:textId="77777777" w:rsidR="000274DB" w:rsidRDefault="000274DB" w:rsidP="002B6E6F">
      <w:r>
        <w:separator/>
      </w:r>
    </w:p>
  </w:endnote>
  <w:endnote w:type="continuationSeparator" w:id="0">
    <w:p w14:paraId="4CB92A4F" w14:textId="77777777" w:rsidR="000274DB" w:rsidRDefault="000274DB" w:rsidP="002B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5D44F" w14:textId="77777777" w:rsidR="000274DB" w:rsidRDefault="000274DB" w:rsidP="002B6E6F">
      <w:r>
        <w:separator/>
      </w:r>
    </w:p>
  </w:footnote>
  <w:footnote w:type="continuationSeparator" w:id="0">
    <w:p w14:paraId="4F62C4C4" w14:textId="77777777" w:rsidR="000274DB" w:rsidRDefault="000274DB" w:rsidP="002B6E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45E88" w14:textId="77777777" w:rsidR="002B6E6F" w:rsidRPr="003D66CD" w:rsidRDefault="002B6E6F" w:rsidP="002B6E6F">
    <w:pPr>
      <w:jc w:val="center"/>
      <w:rPr>
        <w:sz w:val="18"/>
        <w:szCs w:val="18"/>
      </w:rPr>
    </w:pPr>
    <w:r w:rsidRPr="003D66CD">
      <w:rPr>
        <w:sz w:val="18"/>
        <w:szCs w:val="18"/>
      </w:rPr>
      <w:t>Erasmus+ Programme 2014-2020</w:t>
    </w:r>
  </w:p>
  <w:p w14:paraId="34CB5B54" w14:textId="77777777" w:rsidR="002B6E6F" w:rsidRDefault="002B6E6F" w:rsidP="002B6E6F">
    <w:pPr>
      <w:jc w:val="center"/>
      <w:rPr>
        <w:sz w:val="18"/>
        <w:szCs w:val="18"/>
      </w:rPr>
    </w:pPr>
    <w:r>
      <w:rPr>
        <w:noProof/>
      </w:rPr>
      <w:drawing>
        <wp:anchor distT="0" distB="0" distL="114300" distR="114300" simplePos="0" relativeHeight="251659264" behindDoc="1" locked="0" layoutInCell="1" allowOverlap="1" wp14:anchorId="3808B0D5" wp14:editId="40749F30">
          <wp:simplePos x="0" y="0"/>
          <wp:positionH relativeFrom="column">
            <wp:posOffset>4200525</wp:posOffset>
          </wp:positionH>
          <wp:positionV relativeFrom="topMargin">
            <wp:posOffset>522605</wp:posOffset>
          </wp:positionV>
          <wp:extent cx="1796400" cy="511200"/>
          <wp:effectExtent l="0" t="0" r="0" b="3175"/>
          <wp:wrapTight wrapText="bothSides">
            <wp:wrapPolygon edited="0">
              <wp:start x="0" y="0"/>
              <wp:lineTo x="0" y="20929"/>
              <wp:lineTo x="21310" y="20929"/>
              <wp:lineTo x="21310" y="0"/>
              <wp:lineTo x="0" y="0"/>
            </wp:wrapPolygon>
          </wp:wrapTight>
          <wp:docPr id="26"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6400" cy="511200"/>
                  </a:xfrm>
                  <a:prstGeom prst="rect">
                    <a:avLst/>
                  </a:prstGeom>
                </pic:spPr>
              </pic:pic>
            </a:graphicData>
          </a:graphic>
          <wp14:sizeRelH relativeFrom="page">
            <wp14:pctWidth>0</wp14:pctWidth>
          </wp14:sizeRelH>
          <wp14:sizeRelV relativeFrom="page">
            <wp14:pctHeight>0</wp14:pctHeight>
          </wp14:sizeRelV>
        </wp:anchor>
      </w:drawing>
    </w:r>
    <w:r>
      <w:rPr>
        <w:b/>
        <w:noProof/>
        <w:sz w:val="18"/>
        <w:szCs w:val="18"/>
      </w:rPr>
      <w:drawing>
        <wp:anchor distT="0" distB="0" distL="114300" distR="114300" simplePos="0" relativeHeight="251660288" behindDoc="1" locked="0" layoutInCell="1" allowOverlap="1" wp14:anchorId="550BDD09" wp14:editId="432B91FD">
          <wp:simplePos x="0" y="0"/>
          <wp:positionH relativeFrom="column">
            <wp:align>left</wp:align>
          </wp:positionH>
          <wp:positionV relativeFrom="topMargin">
            <wp:posOffset>635192</wp:posOffset>
          </wp:positionV>
          <wp:extent cx="1249045" cy="309245"/>
          <wp:effectExtent l="0" t="0" r="0" b="0"/>
          <wp:wrapTight wrapText="bothSides">
            <wp:wrapPolygon edited="0">
              <wp:start x="0" y="0"/>
              <wp:lineTo x="0" y="19959"/>
              <wp:lineTo x="21084" y="19959"/>
              <wp:lineTo x="21084"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ie a fișierului logo_restart_mar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9200" cy="309600"/>
                  </a:xfrm>
                  <a:prstGeom prst="rect">
                    <a:avLst/>
                  </a:prstGeom>
                </pic:spPr>
              </pic:pic>
            </a:graphicData>
          </a:graphic>
          <wp14:sizeRelH relativeFrom="page">
            <wp14:pctWidth>0</wp14:pctWidth>
          </wp14:sizeRelH>
          <wp14:sizeRelV relativeFrom="page">
            <wp14:pctHeight>0</wp14:pctHeight>
          </wp14:sizeRelV>
        </wp:anchor>
      </w:drawing>
    </w:r>
    <w:r w:rsidRPr="003D66CD">
      <w:rPr>
        <w:sz w:val="18"/>
        <w:szCs w:val="18"/>
      </w:rPr>
      <w:t xml:space="preserve">KA2 – Cooperation for innovation and </w:t>
    </w:r>
  </w:p>
  <w:p w14:paraId="787B69C6" w14:textId="77777777" w:rsidR="002B6E6F" w:rsidRPr="003D66CD" w:rsidRDefault="002B6E6F" w:rsidP="002B6E6F">
    <w:pPr>
      <w:jc w:val="center"/>
      <w:rPr>
        <w:sz w:val="18"/>
        <w:szCs w:val="18"/>
      </w:rPr>
    </w:pPr>
    <w:r w:rsidRPr="003D66CD">
      <w:rPr>
        <w:sz w:val="18"/>
        <w:szCs w:val="18"/>
      </w:rPr>
      <w:t>the exchange of good practices</w:t>
    </w:r>
  </w:p>
  <w:p w14:paraId="3195BCFA" w14:textId="77777777" w:rsidR="002B6E6F" w:rsidRPr="003D66CD" w:rsidRDefault="002B6E6F" w:rsidP="002B6E6F">
    <w:pPr>
      <w:jc w:val="center"/>
      <w:rPr>
        <w:b/>
        <w:sz w:val="18"/>
        <w:szCs w:val="18"/>
      </w:rPr>
    </w:pPr>
    <w:r w:rsidRPr="003D66CD">
      <w:rPr>
        <w:b/>
        <w:sz w:val="18"/>
        <w:szCs w:val="18"/>
      </w:rPr>
      <w:t>Capacity Building in the field of H</w:t>
    </w:r>
    <w:r>
      <w:rPr>
        <w:b/>
        <w:sz w:val="18"/>
        <w:szCs w:val="18"/>
      </w:rPr>
      <w:t>E</w:t>
    </w:r>
  </w:p>
  <w:p w14:paraId="587F99F6" w14:textId="77777777" w:rsidR="002B6E6F" w:rsidRDefault="002B6E6F" w:rsidP="002B6E6F">
    <w:pPr>
      <w:jc w:val="center"/>
      <w:rPr>
        <w:sz w:val="18"/>
        <w:szCs w:val="18"/>
      </w:rPr>
    </w:pPr>
  </w:p>
  <w:p w14:paraId="324255B9" w14:textId="77777777" w:rsidR="002B6E6F" w:rsidRDefault="002B6E6F" w:rsidP="002B6E6F">
    <w:pPr>
      <w:jc w:val="center"/>
      <w:rPr>
        <w:sz w:val="18"/>
        <w:szCs w:val="18"/>
      </w:rPr>
    </w:pPr>
    <w:r w:rsidRPr="003D66CD">
      <w:rPr>
        <w:sz w:val="18"/>
        <w:szCs w:val="18"/>
      </w:rPr>
      <w:t xml:space="preserve">Project No. </w:t>
    </w:r>
    <w:r w:rsidRPr="003D66CD">
      <w:rPr>
        <w:b/>
        <w:sz w:val="18"/>
        <w:szCs w:val="18"/>
      </w:rPr>
      <w:t>585353-EPP-1-2017-1-RO-EPPKA2-CBHE-JP</w:t>
    </w:r>
  </w:p>
  <w:p w14:paraId="35DF6E81" w14:textId="77777777" w:rsidR="002B6E6F" w:rsidRPr="003D66CD" w:rsidRDefault="002B6E6F" w:rsidP="002B6E6F">
    <w:pPr>
      <w:jc w:val="center"/>
      <w:rPr>
        <w:i/>
        <w:sz w:val="18"/>
        <w:szCs w:val="18"/>
      </w:rPr>
    </w:pPr>
    <w:r w:rsidRPr="003D66CD">
      <w:rPr>
        <w:sz w:val="18"/>
        <w:szCs w:val="18"/>
      </w:rPr>
      <w:t xml:space="preserve">Project title: </w:t>
    </w:r>
    <w:r w:rsidRPr="003D66CD">
      <w:rPr>
        <w:i/>
        <w:sz w:val="18"/>
        <w:szCs w:val="18"/>
      </w:rPr>
      <w:t>Reinforce entrepreneurial and digital skills of students</w:t>
    </w:r>
  </w:p>
  <w:p w14:paraId="579F0B9A" w14:textId="77777777" w:rsidR="002B6E6F" w:rsidRPr="003D66CD" w:rsidRDefault="002B6E6F" w:rsidP="002B6E6F">
    <w:pPr>
      <w:jc w:val="center"/>
      <w:rPr>
        <w:i/>
        <w:sz w:val="18"/>
        <w:szCs w:val="18"/>
      </w:rPr>
    </w:pPr>
    <w:r w:rsidRPr="003D66CD">
      <w:rPr>
        <w:i/>
        <w:sz w:val="18"/>
        <w:szCs w:val="18"/>
      </w:rPr>
      <w:t>and teachers to enhance the modernization of higher education in MOLDOVA</w:t>
    </w:r>
  </w:p>
  <w:p w14:paraId="0B8CEA64" w14:textId="77777777" w:rsidR="002B6E6F" w:rsidRPr="0080358A" w:rsidRDefault="002B6E6F" w:rsidP="002B6E6F">
    <w:pPr>
      <w:pStyle w:val="a3"/>
      <w:jc w:val="center"/>
    </w:pPr>
    <w:r w:rsidRPr="003D66CD">
      <w:rPr>
        <w:sz w:val="18"/>
        <w:szCs w:val="18"/>
      </w:rPr>
      <w:t>Project durations: 15/10/2017 – 14/10/2020</w:t>
    </w:r>
  </w:p>
  <w:p w14:paraId="1C5E1BFE" w14:textId="77777777" w:rsidR="002B6E6F" w:rsidRDefault="002B6E6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7D59"/>
    <w:rsid w:val="000274DB"/>
    <w:rsid w:val="000438C2"/>
    <w:rsid w:val="001738A6"/>
    <w:rsid w:val="002B6E6F"/>
    <w:rsid w:val="00362FF7"/>
    <w:rsid w:val="004A518F"/>
    <w:rsid w:val="004B2E70"/>
    <w:rsid w:val="00501982"/>
    <w:rsid w:val="006A5B57"/>
    <w:rsid w:val="007146F1"/>
    <w:rsid w:val="00870E04"/>
    <w:rsid w:val="0094450F"/>
    <w:rsid w:val="00B823EF"/>
    <w:rsid w:val="00CA263B"/>
    <w:rsid w:val="00DF7D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7164"/>
  <w15:docId w15:val="{ED3F1342-DB21-4476-9963-EB63DC2E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E04"/>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E6F"/>
    <w:pPr>
      <w:tabs>
        <w:tab w:val="center" w:pos="4844"/>
        <w:tab w:val="right" w:pos="9689"/>
      </w:tabs>
    </w:pPr>
  </w:style>
  <w:style w:type="character" w:customStyle="1" w:styleId="a4">
    <w:name w:val="Верхний колонтитул Знак"/>
    <w:basedOn w:val="a0"/>
    <w:link w:val="a3"/>
    <w:uiPriority w:val="99"/>
    <w:rsid w:val="002B6E6F"/>
    <w:rPr>
      <w:rFonts w:ascii="Times New Roman" w:eastAsia="Times New Roman" w:hAnsi="Times New Roman" w:cs="Times New Roman"/>
      <w:sz w:val="24"/>
      <w:szCs w:val="24"/>
      <w:lang w:val="ro-RO" w:eastAsia="ru-RU"/>
    </w:rPr>
  </w:style>
  <w:style w:type="paragraph" w:styleId="a5">
    <w:name w:val="footer"/>
    <w:basedOn w:val="a"/>
    <w:link w:val="a6"/>
    <w:uiPriority w:val="99"/>
    <w:unhideWhenUsed/>
    <w:rsid w:val="002B6E6F"/>
    <w:pPr>
      <w:tabs>
        <w:tab w:val="center" w:pos="4844"/>
        <w:tab w:val="right" w:pos="9689"/>
      </w:tabs>
    </w:pPr>
  </w:style>
  <w:style w:type="character" w:customStyle="1" w:styleId="a6">
    <w:name w:val="Нижний колонтитул Знак"/>
    <w:basedOn w:val="a0"/>
    <w:link w:val="a5"/>
    <w:uiPriority w:val="99"/>
    <w:rsid w:val="002B6E6F"/>
    <w:rPr>
      <w:rFonts w:ascii="Times New Roman" w:eastAsia="Times New Roman" w:hAnsi="Times New Roman" w:cs="Times New Roman"/>
      <w:sz w:val="24"/>
      <w:szCs w:val="24"/>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290</Words>
  <Characters>1657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2019-06-24T06:11:00Z</dcterms:created>
  <dcterms:modified xsi:type="dcterms:W3CDTF">2019-09-20T19:42:00Z</dcterms:modified>
</cp:coreProperties>
</file>